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F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5256B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C83EBD" w:rsidRPr="00151A1F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61D01FEA" wp14:editId="08653F9C">
            <wp:simplePos x="0" y="0"/>
            <wp:positionH relativeFrom="column">
              <wp:posOffset>1476375</wp:posOffset>
            </wp:positionH>
            <wp:positionV relativeFrom="paragraph">
              <wp:posOffset>-914400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EBD" w:rsidRPr="00151A1F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D828B5" w:rsidRPr="00151A1F" w:rsidRDefault="00D828B5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CURRENT </w:t>
      </w:r>
      <w:r w:rsidR="00333E61" w:rsidRPr="00151A1F">
        <w:rPr>
          <w:rFonts w:ascii="Arial" w:eastAsia="Times New Roman" w:hAnsi="Arial" w:cs="Arial"/>
          <w:b/>
          <w:kern w:val="20"/>
          <w:sz w:val="20"/>
          <w:szCs w:val="20"/>
        </w:rPr>
        <w:t>ASSESSMENTS</w:t>
      </w:r>
    </w:p>
    <w:p w:rsidR="00C83EBD" w:rsidRPr="00151A1F" w:rsidRDefault="0088420F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FOR </w:t>
      </w:r>
      <w:r w:rsidR="00427ADD"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ONE-TO-FOUR FAMILY RESIDENTIAL PROPERTY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DA045D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C83EBD" w:rsidRPr="00151A1F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C83EBD"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D828B5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95256B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>SCHEDULE B</w:t>
      </w:r>
      <w:r w:rsidR="000606D8"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>—</w:t>
      </w:r>
      <w:r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PART I </w:t>
      </w:r>
    </w:p>
    <w:p w:rsidR="00C83EBD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0606D8" w:rsidRPr="00151A1F" w:rsidRDefault="00CE40BB" w:rsidP="008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>Policy Number:</w:t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  <w:t>Loan Number:</w:t>
      </w:r>
      <w:r w:rsidR="00845665">
        <w:rPr>
          <w:rFonts w:ascii="Arial" w:eastAsia="Times New Roman" w:hAnsi="Arial" w:cs="Arial"/>
          <w:kern w:val="20"/>
          <w:sz w:val="20"/>
          <w:szCs w:val="20"/>
        </w:rPr>
        <w:tab/>
      </w:r>
      <w:r w:rsidR="00845665">
        <w:rPr>
          <w:rFonts w:ascii="Arial" w:eastAsia="Times New Roman" w:hAnsi="Arial" w:cs="Arial"/>
          <w:kern w:val="20"/>
          <w:sz w:val="20"/>
          <w:szCs w:val="20"/>
        </w:rPr>
        <w:tab/>
        <w:t>File No.:</w:t>
      </w:r>
    </w:p>
    <w:p w:rsidR="00C83EBD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E40BB" w:rsidRPr="00151A1F" w:rsidRDefault="00CE40BB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EXCEPTIONS FROM COVERAGE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83EBD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>This policy does not insure against loss or damage (and the Company will not pay costs, attorneys</w:t>
      </w:r>
      <w:r w:rsidR="00CE40BB">
        <w:rPr>
          <w:rFonts w:ascii="Arial" w:eastAsia="Times New Roman" w:hAnsi="Arial" w:cs="Arial"/>
          <w:kern w:val="20"/>
          <w:sz w:val="20"/>
          <w:szCs w:val="20"/>
        </w:rPr>
        <w:t>’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fees</w:t>
      </w:r>
      <w:r w:rsidR="00F517AB" w:rsidRPr="00151A1F">
        <w:rPr>
          <w:rFonts w:ascii="Arial" w:eastAsia="Times New Roman" w:hAnsi="Arial" w:cs="Arial"/>
          <w:kern w:val="20"/>
          <w:sz w:val="20"/>
          <w:szCs w:val="20"/>
        </w:rPr>
        <w:t>,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or expenses) that arise by reason of: </w:t>
      </w:r>
    </w:p>
    <w:p w:rsidR="00BA45ED" w:rsidRPr="00151A1F" w:rsidRDefault="00BA45E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bookmarkStart w:id="0" w:name="_GoBack"/>
      <w:bookmarkEnd w:id="0"/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>1.</w:t>
      </w:r>
      <w:r w:rsidR="000606D8"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0606D8" w:rsidRPr="00151A1F">
        <w:rPr>
          <w:rFonts w:ascii="Arial" w:eastAsia="Times New Roman" w:hAnsi="Arial" w:cs="Arial"/>
          <w:kern w:val="20"/>
          <w:sz w:val="20"/>
          <w:szCs w:val="20"/>
        </w:rPr>
        <w:tab/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The following state statutes, </w:t>
      </w:r>
      <w:proofErr w:type="gramStart"/>
      <w:r w:rsidRPr="00151A1F">
        <w:rPr>
          <w:rFonts w:ascii="Arial" w:eastAsia="Times New Roman" w:hAnsi="Arial" w:cs="Arial"/>
          <w:kern w:val="20"/>
          <w:sz w:val="20"/>
          <w:szCs w:val="20"/>
        </w:rPr>
        <w:t>reference to which are</w:t>
      </w:r>
      <w:proofErr w:type="gramEnd"/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made part of the ALTA 8.1-06 </w:t>
      </w:r>
      <w:r w:rsidR="00427ADD" w:rsidRPr="00151A1F">
        <w:rPr>
          <w:rFonts w:ascii="Arial" w:eastAsia="Times New Roman" w:hAnsi="Arial" w:cs="Arial"/>
          <w:kern w:val="20"/>
          <w:sz w:val="20"/>
          <w:szCs w:val="20"/>
        </w:rPr>
        <w:t>(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>Environmental Protection Lien</w:t>
      </w:r>
      <w:r w:rsidR="00427ADD" w:rsidRPr="00151A1F">
        <w:rPr>
          <w:rFonts w:ascii="Arial" w:eastAsia="Times New Roman" w:hAnsi="Arial" w:cs="Arial"/>
          <w:kern w:val="20"/>
          <w:sz w:val="20"/>
          <w:szCs w:val="20"/>
        </w:rPr>
        <w:t>)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427ADD" w:rsidRPr="00151A1F">
        <w:rPr>
          <w:rFonts w:ascii="Arial" w:eastAsia="Times New Roman" w:hAnsi="Arial" w:cs="Arial"/>
          <w:kern w:val="20"/>
          <w:sz w:val="20"/>
          <w:szCs w:val="20"/>
        </w:rPr>
        <w:t>e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>ndo</w:t>
      </w:r>
      <w:r w:rsidR="00CE40BB">
        <w:rPr>
          <w:rFonts w:ascii="Arial" w:eastAsia="Times New Roman" w:hAnsi="Arial" w:cs="Arial"/>
          <w:kern w:val="20"/>
          <w:sz w:val="20"/>
          <w:szCs w:val="20"/>
        </w:rPr>
        <w:t>rsement incorporated into this p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>olicy:</w:t>
      </w:r>
      <w:r w:rsidR="000606D8"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BA45ED">
        <w:rPr>
          <w:rFonts w:ascii="Arial" w:eastAsia="Times New Roman" w:hAnsi="Arial" w:cs="Arial"/>
          <w:kern w:val="20"/>
          <w:sz w:val="20"/>
          <w:szCs w:val="20"/>
        </w:rPr>
        <w:t xml:space="preserve"> New Jersey Variation: N. J. S A. 58:10-23.11 et seq.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83EBD" w:rsidRPr="00151A1F" w:rsidRDefault="000606D8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CB026F" w:rsidRPr="00151A1F" w:rsidRDefault="00CB026F" w:rsidP="001445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CB026F" w:rsidRPr="00151A1F" w:rsidSect="0095256B">
      <w:footerReference w:type="default" r:id="rId10"/>
      <w:pgSz w:w="12240" w:h="15840"/>
      <w:pgMar w:top="1440" w:right="1080" w:bottom="1440" w:left="108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21" w:rsidRDefault="00F14F21">
      <w:pPr>
        <w:spacing w:after="0" w:line="240" w:lineRule="auto"/>
      </w:pPr>
      <w:r>
        <w:separator/>
      </w:r>
    </w:p>
  </w:endnote>
  <w:endnote w:type="continuationSeparator" w:id="0">
    <w:p w:rsidR="00F14F21" w:rsidRDefault="00F1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72" w:rsidRDefault="0095256B" w:rsidP="0095256B">
    <w:pPr>
      <w:pStyle w:val="Footer"/>
      <w:rPr>
        <w:rFonts w:ascii="Arial" w:eastAsiaTheme="minorHAnsi" w:hAnsi="Arial" w:cs="Arial"/>
        <w:b/>
        <w:bCs/>
        <w:kern w:val="16"/>
        <w:sz w:val="16"/>
        <w:szCs w:val="16"/>
      </w:rPr>
    </w:pP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ALTA 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>Expanded Coverage Residential Loan Policy—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ab/>
      <w:t>Current Assessments</w:t>
    </w: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 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>Adopted 04-02-15</w:t>
    </w:r>
    <w:r w:rsidR="001445FA">
      <w:rPr>
        <w:rFonts w:ascii="Arial" w:eastAsiaTheme="minorHAnsi" w:hAnsi="Arial" w:cs="Arial"/>
        <w:b/>
        <w:bCs/>
        <w:kern w:val="16"/>
        <w:sz w:val="16"/>
        <w:szCs w:val="16"/>
      </w:rPr>
      <w:t xml:space="preserve"> Schedule </w:t>
    </w:r>
    <w:r w:rsidR="00845665">
      <w:rPr>
        <w:rFonts w:ascii="Arial" w:eastAsiaTheme="minorHAnsi" w:hAnsi="Arial" w:cs="Arial"/>
        <w:b/>
        <w:bCs/>
        <w:kern w:val="16"/>
        <w:sz w:val="16"/>
        <w:szCs w:val="16"/>
      </w:rPr>
      <w:t>B-I</w:t>
    </w:r>
  </w:p>
  <w:p w:rsidR="0095256B" w:rsidRPr="0095256B" w:rsidRDefault="0095256B" w:rsidP="0095256B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>
      <w:rPr>
        <w:rFonts w:ascii="Arial" w:hAnsi="Arial" w:cs="Arial"/>
        <w:b/>
        <w:bCs/>
        <w:color w:val="000000"/>
        <w:kern w:val="18"/>
        <w:sz w:val="16"/>
        <w:szCs w:val="16"/>
      </w:rPr>
      <w:t>712</w:t>
    </w:r>
    <w:r w:rsidR="00BA45ED">
      <w:rPr>
        <w:rFonts w:ascii="Arial" w:hAnsi="Arial" w:cs="Arial"/>
        <w:b/>
        <w:bCs/>
        <w:color w:val="000000"/>
        <w:kern w:val="18"/>
        <w:sz w:val="16"/>
        <w:szCs w:val="16"/>
      </w:rPr>
      <w:t>34</w:t>
    </w:r>
    <w:r w:rsidR="00845665">
      <w:rPr>
        <w:rFonts w:ascii="Arial" w:hAnsi="Arial" w:cs="Arial"/>
        <w:b/>
        <w:bCs/>
        <w:color w:val="000000"/>
        <w:kern w:val="18"/>
        <w:sz w:val="16"/>
        <w:szCs w:val="16"/>
      </w:rPr>
      <w:t>-BI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21" w:rsidRDefault="00F14F21">
      <w:pPr>
        <w:spacing w:after="0" w:line="240" w:lineRule="auto"/>
      </w:pPr>
      <w:r>
        <w:separator/>
      </w:r>
    </w:p>
  </w:footnote>
  <w:footnote w:type="continuationSeparator" w:id="0">
    <w:p w:rsidR="00F14F21" w:rsidRDefault="00F1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7000D71"/>
    <w:multiLevelType w:val="hybridMultilevel"/>
    <w:tmpl w:val="91BECB30"/>
    <w:lvl w:ilvl="0" w:tplc="6EC27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7371A"/>
    <w:multiLevelType w:val="hybridMultilevel"/>
    <w:tmpl w:val="CEBA46F2"/>
    <w:lvl w:ilvl="0" w:tplc="085E6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040583"/>
    <w:multiLevelType w:val="hybridMultilevel"/>
    <w:tmpl w:val="64188C96"/>
    <w:lvl w:ilvl="0" w:tplc="C5282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27C1"/>
    <w:multiLevelType w:val="hybridMultilevel"/>
    <w:tmpl w:val="CE2E32CE"/>
    <w:lvl w:ilvl="0" w:tplc="89621A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BD"/>
    <w:rsid w:val="000606D8"/>
    <w:rsid w:val="00067290"/>
    <w:rsid w:val="00096344"/>
    <w:rsid w:val="000B6E21"/>
    <w:rsid w:val="000D5FD1"/>
    <w:rsid w:val="00134189"/>
    <w:rsid w:val="001445FA"/>
    <w:rsid w:val="00151A1F"/>
    <w:rsid w:val="001A78AB"/>
    <w:rsid w:val="001D74BF"/>
    <w:rsid w:val="002B1525"/>
    <w:rsid w:val="00301183"/>
    <w:rsid w:val="00333E61"/>
    <w:rsid w:val="003704A6"/>
    <w:rsid w:val="003945F6"/>
    <w:rsid w:val="00401F4C"/>
    <w:rsid w:val="00427ADD"/>
    <w:rsid w:val="00523D64"/>
    <w:rsid w:val="0053309D"/>
    <w:rsid w:val="006920DE"/>
    <w:rsid w:val="006A3D2E"/>
    <w:rsid w:val="006D482B"/>
    <w:rsid w:val="00785C0F"/>
    <w:rsid w:val="00845665"/>
    <w:rsid w:val="00851803"/>
    <w:rsid w:val="0088420F"/>
    <w:rsid w:val="008A27C2"/>
    <w:rsid w:val="008E4C46"/>
    <w:rsid w:val="0095256B"/>
    <w:rsid w:val="009A4AED"/>
    <w:rsid w:val="00A361BB"/>
    <w:rsid w:val="00A64E58"/>
    <w:rsid w:val="00B47DF9"/>
    <w:rsid w:val="00BA45ED"/>
    <w:rsid w:val="00C04A50"/>
    <w:rsid w:val="00C83EBD"/>
    <w:rsid w:val="00CB026F"/>
    <w:rsid w:val="00CE40BB"/>
    <w:rsid w:val="00D828B5"/>
    <w:rsid w:val="00DA045D"/>
    <w:rsid w:val="00DF185B"/>
    <w:rsid w:val="00ED265B"/>
    <w:rsid w:val="00F14F21"/>
    <w:rsid w:val="00F517AB"/>
    <w:rsid w:val="00FB3343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F6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18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5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F6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18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5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1AAC-ADAC-4BDC-A086-51C9F5AA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Land Title Association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2015-07-16T18:19:00Z</cp:lastPrinted>
  <dcterms:created xsi:type="dcterms:W3CDTF">2015-12-08T22:26:00Z</dcterms:created>
  <dcterms:modified xsi:type="dcterms:W3CDTF">2015-12-08T22:26:00Z</dcterms:modified>
</cp:coreProperties>
</file>